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48" w:rsidRPr="008B4A48" w:rsidRDefault="008B4A48" w:rsidP="008B4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Если Вам от 51 до 74 лет, первый этап диспансеризации предполагает:</w:t>
      </w: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измерение роста, массы тела, окружности талии, определение индекса массы тела;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проведение общего анализа крови (гемоглобин, лейкоциты, СОЭ);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уровня общего холестерина в крови </w:t>
      </w:r>
      <w:proofErr w:type="gram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экспресс-методом</w:t>
      </w:r>
      <w:proofErr w:type="gram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абсолютного </w:t>
      </w:r>
      <w:proofErr w:type="gram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риска (для пациентов до 64 лет);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индивидуальное профилактическое консультирование — для пациентов до 72 лет с высоким относительным и очень высоким абсолютным </w:t>
      </w:r>
      <w:proofErr w:type="gram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риском, ожирением, 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>/л и более и/или курящих более 20 сигарет в день;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электрокардиография;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для пациентов обоих полов: исследование кала на скрытую кровь (если вам от 40 до 64 лет, анализ необходимо сдавать 1 раз в два года, если от 65 до 75 лет — ежегодно);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для мужчин: определение уровня 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простатспецифического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в крови (проводится в возрасте 55, 60 и 64 лет);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для женщин до 64 лет: осмотр акушерки, включая забор мазка с шейки матки на цитологическое исследование;</w:t>
      </w:r>
    </w:p>
    <w:p w:rsidR="008B4A48" w:rsidRPr="008B4A48" w:rsidRDefault="008B4A48" w:rsidP="008B4A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для женщин: маммография (в возрасте 40-75 лет проводится 1 раз в 2 года).</w:t>
      </w:r>
    </w:p>
    <w:p w:rsidR="008B4A48" w:rsidRPr="008B4A48" w:rsidRDefault="008B4A48" w:rsidP="008B4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Второй этап диспансеризации</w:t>
      </w:r>
      <w:r w:rsidRPr="008B4A4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B4A4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(при необходимости) включает</w:t>
      </w:r>
      <w:r w:rsidRPr="008B4A4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  <w:r w:rsidRPr="008B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осмотр (консультация) врачом-неврологом — при подозрениях на ранее перенесенное острое нарушение мозгового кровообращения, депрессию у пациентов старше 65 лет, при нарушениях двигательной функции и др.;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дуплексное сканирование брахицефальных артерий — для мужчин до 72 лет, для женщин 54-72 лет, при наличии факторов риска развития хронических неинфекционных заболеваний;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осмотр (консультация) врачом-хирургом или врачом-урологом (для мужчин в возрасте 55, 60 и 64 лет при повышении уровня </w:t>
      </w:r>
      <w:proofErr w:type="gram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в крови более 1 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гн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>/мл);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врачом-хирургом или врачом-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проведение 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ректороманоскопии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(при необходимости);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колоноскопия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</w:t>
      </w:r>
      <w:proofErr w:type="gram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курящих</w:t>
      </w:r>
      <w:proofErr w:type="gram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по направлению терапевта;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для женщин до 75 лет: осмотр (консультация) врачом-акушером-гинекологом;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осмотр (консультация) врачом-офтальмологом — для пациентов, имеющих повышенное внутриглазное давление;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</w:t>
      </w:r>
      <w:proofErr w:type="spellStart"/>
      <w:r w:rsidRPr="008B4A48">
        <w:rPr>
          <w:rFonts w:ascii="Arial" w:eastAsia="Times New Roman" w:hAnsi="Arial" w:cs="Arial"/>
          <w:sz w:val="24"/>
          <w:szCs w:val="24"/>
          <w:lang w:eastAsia="ru-RU"/>
        </w:rPr>
        <w:t>оториноларингологом</w:t>
      </w:r>
      <w:proofErr w:type="spellEnd"/>
      <w:r w:rsidRPr="008B4A48">
        <w:rPr>
          <w:rFonts w:ascii="Arial" w:eastAsia="Times New Roman" w:hAnsi="Arial" w:cs="Arial"/>
          <w:sz w:val="24"/>
          <w:szCs w:val="24"/>
          <w:lang w:eastAsia="ru-RU"/>
        </w:rPr>
        <w:t xml:space="preserve"> — для пациентов в возрасте 65 лет и старше (при необходимости);</w:t>
      </w:r>
    </w:p>
    <w:p w:rsidR="008B4A48" w:rsidRPr="008B4A48" w:rsidRDefault="008B4A48" w:rsidP="008B4A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48">
        <w:rPr>
          <w:rFonts w:ascii="Arial" w:eastAsia="Times New Roman" w:hAnsi="Arial" w:cs="Arial"/>
          <w:sz w:val="24"/>
          <w:szCs w:val="24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p w:rsidR="00BF40DD" w:rsidRPr="008B4A48" w:rsidRDefault="00BF40DD" w:rsidP="008B4A48">
      <w:bookmarkStart w:id="0" w:name="_GoBack"/>
      <w:bookmarkEnd w:id="0"/>
    </w:p>
    <w:sectPr w:rsidR="00BF40DD" w:rsidRPr="008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37D"/>
    <w:multiLevelType w:val="multilevel"/>
    <w:tmpl w:val="BA9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1687D"/>
    <w:multiLevelType w:val="multilevel"/>
    <w:tmpl w:val="9D8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24A7D"/>
    <w:multiLevelType w:val="multilevel"/>
    <w:tmpl w:val="CFF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1F96"/>
    <w:multiLevelType w:val="multilevel"/>
    <w:tmpl w:val="FBA4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D"/>
    <w:rsid w:val="00030ADD"/>
    <w:rsid w:val="00503183"/>
    <w:rsid w:val="008B4A48"/>
    <w:rsid w:val="00B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Тагильцева</dc:creator>
  <cp:lastModifiedBy>Светлана Владимировна Тагильцева</cp:lastModifiedBy>
  <cp:revision>2</cp:revision>
  <dcterms:created xsi:type="dcterms:W3CDTF">2023-02-13T07:41:00Z</dcterms:created>
  <dcterms:modified xsi:type="dcterms:W3CDTF">2023-02-13T07:41:00Z</dcterms:modified>
</cp:coreProperties>
</file>